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E01" w:rsidRPr="00024699" w:rsidRDefault="00034E01" w:rsidP="00034E01">
      <w:pPr>
        <w:suppressAutoHyphens/>
        <w:spacing w:after="240" w:line="288" w:lineRule="auto"/>
        <w:jc w:val="center"/>
        <w:rPr>
          <w:b/>
          <w:sz w:val="22"/>
          <w:szCs w:val="22"/>
          <w:lang w:val="es-ES_tradnl"/>
        </w:rPr>
      </w:pPr>
      <w:r w:rsidRPr="00952FD9">
        <w:rPr>
          <w:b/>
          <w:sz w:val="22"/>
          <w:szCs w:val="22"/>
          <w:lang w:val="es-ES_tradnl"/>
        </w:rPr>
        <w:t>DIRECCIÓN GENERAL DE EVALUACIÓN AMBIENTAL. CONSEJERÍA DE MEDIO</w:t>
      </w:r>
      <w:r w:rsidRPr="00FD46B8">
        <w:rPr>
          <w:b/>
          <w:lang w:val="es-ES_tradnl"/>
        </w:rPr>
        <w:t xml:space="preserve"> </w:t>
      </w:r>
      <w:r w:rsidRPr="00024699">
        <w:rPr>
          <w:b/>
          <w:sz w:val="22"/>
          <w:szCs w:val="22"/>
          <w:lang w:val="es-ES_tradnl"/>
        </w:rPr>
        <w:t>AMBIENTE Y ORDENACIÓN DEL TERRITORIO DE LA COMUNIDAD DE MADRID</w:t>
      </w:r>
    </w:p>
    <w:p w:rsidR="00034E01" w:rsidRPr="00FD46B8" w:rsidRDefault="00034E01" w:rsidP="0044658B">
      <w:pPr>
        <w:suppressAutoHyphens/>
        <w:spacing w:line="288" w:lineRule="auto"/>
        <w:jc w:val="both"/>
        <w:rPr>
          <w:snapToGrid w:val="0"/>
          <w:sz w:val="20"/>
          <w:szCs w:val="20"/>
        </w:rPr>
      </w:pPr>
      <w:r w:rsidRPr="00FD46B8">
        <w:rPr>
          <w:b/>
          <w:bCs/>
          <w:snapToGrid w:val="0"/>
          <w:sz w:val="20"/>
          <w:szCs w:val="20"/>
        </w:rPr>
        <w:t>ASUNTO:</w:t>
      </w:r>
      <w:r w:rsidRPr="00FD46B8">
        <w:rPr>
          <w:snapToGrid w:val="0"/>
          <w:sz w:val="20"/>
          <w:szCs w:val="20"/>
        </w:rPr>
        <w:t xml:space="preserve"> PROYECTO DE IMPLANTACIÓN DE CAMPO DE GOLF EN EL MONTE DE UTILIDAD PÚBLICA 20-22 DE MORALZARZAL, EN EL TÉRMINO MUNICIPAL DE MORALZARZAL Y PROMOVIDO POR EL AYUNTAMIENTO. (Expediente 10-EIA-00051.5/2012)</w:t>
      </w:r>
    </w:p>
    <w:p w:rsidR="00034E01" w:rsidRDefault="00034E01" w:rsidP="00034E01">
      <w:pPr>
        <w:suppressAutoHyphens/>
        <w:spacing w:line="288" w:lineRule="auto"/>
        <w:jc w:val="right"/>
        <w:rPr>
          <w:snapToGrid w:val="0"/>
          <w:sz w:val="20"/>
          <w:szCs w:val="20"/>
        </w:rPr>
      </w:pPr>
    </w:p>
    <w:p w:rsidR="00034E01" w:rsidRDefault="00034E01" w:rsidP="00034E01">
      <w:pPr>
        <w:suppressAutoHyphens/>
        <w:spacing w:line="288" w:lineRule="auto"/>
        <w:jc w:val="right"/>
        <w:rPr>
          <w:snapToGrid w:val="0"/>
          <w:sz w:val="20"/>
          <w:szCs w:val="20"/>
        </w:rPr>
      </w:pPr>
      <w:r w:rsidRPr="00FD46B8">
        <w:rPr>
          <w:snapToGrid w:val="0"/>
          <w:sz w:val="20"/>
          <w:szCs w:val="20"/>
        </w:rPr>
        <w:t xml:space="preserve">En </w:t>
      </w:r>
      <w:proofErr w:type="spellStart"/>
      <w:r w:rsidRPr="00FD46B8">
        <w:rPr>
          <w:snapToGrid w:val="0"/>
          <w:sz w:val="20"/>
          <w:szCs w:val="20"/>
        </w:rPr>
        <w:t>Moralzarzal</w:t>
      </w:r>
      <w:proofErr w:type="spellEnd"/>
      <w:r w:rsidRPr="00FD46B8">
        <w:rPr>
          <w:snapToGrid w:val="0"/>
          <w:sz w:val="20"/>
          <w:szCs w:val="20"/>
        </w:rPr>
        <w:t>, a 25 de septiembre de 2014</w:t>
      </w:r>
    </w:p>
    <w:p w:rsidR="00034E01" w:rsidRPr="00FD46B8" w:rsidRDefault="00034E01" w:rsidP="00034E01">
      <w:pPr>
        <w:suppressAutoHyphens/>
        <w:spacing w:line="288" w:lineRule="auto"/>
        <w:jc w:val="right"/>
        <w:rPr>
          <w:snapToGrid w:val="0"/>
          <w:sz w:val="20"/>
          <w:szCs w:val="20"/>
        </w:rPr>
      </w:pPr>
    </w:p>
    <w:p w:rsidR="00034E01" w:rsidRPr="00FD46B8" w:rsidRDefault="00034E01" w:rsidP="00034E01">
      <w:pPr>
        <w:suppressAutoHyphens/>
        <w:jc w:val="both"/>
        <w:rPr>
          <w:b/>
          <w:bCs/>
          <w:sz w:val="20"/>
          <w:szCs w:val="20"/>
        </w:rPr>
      </w:pPr>
      <w:bookmarkStart w:id="0" w:name="_GoBack"/>
      <w:bookmarkEnd w:id="0"/>
      <w:r w:rsidRPr="00FD46B8">
        <w:rPr>
          <w:bCs/>
          <w:snapToGrid w:val="0"/>
          <w:sz w:val="20"/>
          <w:szCs w:val="20"/>
        </w:rPr>
        <w:t>D……………………….</w:t>
      </w:r>
      <w:r w:rsidRPr="00FD46B8">
        <w:rPr>
          <w:snapToGrid w:val="0"/>
          <w:sz w:val="20"/>
          <w:szCs w:val="20"/>
        </w:rPr>
        <w:t xml:space="preserve">, mayor de edad, con D.N.I. nº </w:t>
      </w:r>
      <w:r w:rsidRPr="00FD46B8">
        <w:rPr>
          <w:snapToGrid w:val="0"/>
          <w:color w:val="FF0000"/>
          <w:sz w:val="20"/>
          <w:szCs w:val="20"/>
        </w:rPr>
        <w:t>………………..</w:t>
      </w:r>
      <w:r w:rsidRPr="00FD46B8">
        <w:rPr>
          <w:snapToGrid w:val="0"/>
          <w:sz w:val="20"/>
          <w:szCs w:val="20"/>
        </w:rPr>
        <w:t xml:space="preserve">, actuando en nombre propio, </w:t>
      </w:r>
      <w:r w:rsidRPr="00FD46B8">
        <w:rPr>
          <w:snapToGrid w:val="0"/>
          <w:color w:val="0000FF"/>
          <w:sz w:val="20"/>
          <w:szCs w:val="20"/>
        </w:rPr>
        <w:t>/o en nombre y representación de</w:t>
      </w:r>
      <w:r w:rsidRPr="00FD46B8">
        <w:rPr>
          <w:snapToGrid w:val="0"/>
          <w:sz w:val="20"/>
          <w:szCs w:val="20"/>
        </w:rPr>
        <w:t xml:space="preserve"> </w:t>
      </w:r>
      <w:r w:rsidRPr="00FD46B8">
        <w:rPr>
          <w:snapToGrid w:val="0"/>
          <w:color w:val="FF0000"/>
          <w:sz w:val="20"/>
          <w:szCs w:val="20"/>
        </w:rPr>
        <w:t xml:space="preserve">……………………………., </w:t>
      </w:r>
      <w:r w:rsidRPr="00FD46B8">
        <w:rPr>
          <w:snapToGrid w:val="0"/>
          <w:sz w:val="20"/>
          <w:szCs w:val="20"/>
        </w:rPr>
        <w:t xml:space="preserve"> con domicilio en </w:t>
      </w:r>
      <w:r w:rsidRPr="00FD46B8">
        <w:rPr>
          <w:snapToGrid w:val="0"/>
          <w:color w:val="FF0000"/>
          <w:sz w:val="20"/>
          <w:szCs w:val="20"/>
        </w:rPr>
        <w:t>………………………………………………….</w:t>
      </w:r>
      <w:r w:rsidRPr="00FD46B8">
        <w:rPr>
          <w:snapToGrid w:val="0"/>
          <w:sz w:val="20"/>
          <w:szCs w:val="20"/>
        </w:rPr>
        <w:t>,</w:t>
      </w:r>
      <w:r w:rsidRPr="00FD46B8">
        <w:rPr>
          <w:bCs/>
          <w:sz w:val="20"/>
          <w:szCs w:val="20"/>
        </w:rPr>
        <w:t xml:space="preserve">  comparece y</w:t>
      </w:r>
      <w:r w:rsidRPr="00FD46B8">
        <w:rPr>
          <w:b/>
          <w:bCs/>
          <w:sz w:val="20"/>
          <w:szCs w:val="20"/>
        </w:rPr>
        <w:t xml:space="preserve"> </w:t>
      </w:r>
    </w:p>
    <w:p w:rsidR="00034E01" w:rsidRPr="00FD46B8" w:rsidRDefault="00034E01" w:rsidP="00034E01">
      <w:pPr>
        <w:suppressAutoHyphens/>
        <w:spacing w:line="288" w:lineRule="auto"/>
        <w:jc w:val="both"/>
        <w:rPr>
          <w:b/>
          <w:bCs/>
          <w:sz w:val="20"/>
          <w:szCs w:val="20"/>
        </w:rPr>
      </w:pPr>
    </w:p>
    <w:p w:rsidR="00034E01" w:rsidRPr="00FD46B8" w:rsidRDefault="00034E01" w:rsidP="00034E01">
      <w:pPr>
        <w:suppressAutoHyphens/>
        <w:spacing w:line="288" w:lineRule="auto"/>
        <w:jc w:val="center"/>
        <w:rPr>
          <w:b/>
          <w:bCs/>
          <w:sz w:val="20"/>
          <w:szCs w:val="20"/>
        </w:rPr>
      </w:pPr>
      <w:r w:rsidRPr="00FD46B8">
        <w:rPr>
          <w:b/>
          <w:bCs/>
          <w:sz w:val="20"/>
          <w:szCs w:val="20"/>
        </w:rPr>
        <w:t>EXPONE</w:t>
      </w:r>
    </w:p>
    <w:p w:rsidR="00034E01" w:rsidRPr="00FD46B8" w:rsidRDefault="00034E01" w:rsidP="00034E01">
      <w:pPr>
        <w:suppressAutoHyphens/>
        <w:spacing w:line="288" w:lineRule="auto"/>
        <w:jc w:val="both"/>
        <w:rPr>
          <w:b/>
          <w:bCs/>
          <w:sz w:val="20"/>
          <w:szCs w:val="20"/>
        </w:rPr>
      </w:pPr>
    </w:p>
    <w:p w:rsidR="00034E01" w:rsidRDefault="00034E01" w:rsidP="00034E01">
      <w:pPr>
        <w:numPr>
          <w:ilvl w:val="0"/>
          <w:numId w:val="1"/>
        </w:numPr>
        <w:autoSpaceDE w:val="0"/>
        <w:autoSpaceDN w:val="0"/>
        <w:adjustRightInd w:val="0"/>
        <w:jc w:val="both"/>
        <w:rPr>
          <w:bCs/>
          <w:sz w:val="20"/>
          <w:szCs w:val="20"/>
        </w:rPr>
      </w:pPr>
      <w:r w:rsidRPr="00FD46B8">
        <w:rPr>
          <w:bCs/>
          <w:sz w:val="20"/>
          <w:szCs w:val="20"/>
        </w:rPr>
        <w:t>Que con fecha 2 de septiembre de 2014 ap</w:t>
      </w:r>
      <w:r>
        <w:rPr>
          <w:bCs/>
          <w:sz w:val="20"/>
          <w:szCs w:val="20"/>
        </w:rPr>
        <w:t>areció</w:t>
      </w:r>
      <w:r w:rsidRPr="00FD46B8">
        <w:rPr>
          <w:bCs/>
          <w:sz w:val="20"/>
          <w:szCs w:val="20"/>
        </w:rPr>
        <w:t xml:space="preserve"> publicado en el </w:t>
      </w:r>
      <w:r w:rsidRPr="00FD46B8">
        <w:rPr>
          <w:snapToGrid w:val="0"/>
          <w:sz w:val="20"/>
          <w:szCs w:val="20"/>
        </w:rPr>
        <w:t>Boletín Oficial de la Comunidad de Madrid</w:t>
      </w:r>
      <w:r>
        <w:rPr>
          <w:snapToGrid w:val="0"/>
          <w:sz w:val="20"/>
          <w:szCs w:val="20"/>
        </w:rPr>
        <w:t>,</w:t>
      </w:r>
      <w:r w:rsidRPr="00FD46B8">
        <w:rPr>
          <w:bCs/>
          <w:sz w:val="20"/>
          <w:szCs w:val="20"/>
        </w:rPr>
        <w:t xml:space="preserve"> nº 208</w:t>
      </w:r>
      <w:r>
        <w:rPr>
          <w:bCs/>
          <w:sz w:val="20"/>
          <w:szCs w:val="20"/>
        </w:rPr>
        <w:t>,</w:t>
      </w:r>
      <w:r w:rsidRPr="00FD46B8">
        <w:rPr>
          <w:bCs/>
          <w:sz w:val="20"/>
          <w:szCs w:val="20"/>
        </w:rPr>
        <w:t xml:space="preserve"> el sometimiento a información pública del proyecto “</w:t>
      </w:r>
      <w:r w:rsidRPr="00FD46B8">
        <w:rPr>
          <w:b/>
          <w:bCs/>
          <w:sz w:val="20"/>
          <w:szCs w:val="20"/>
        </w:rPr>
        <w:t xml:space="preserve">Estudio de Impacto Ambiental del proyecto de “Implantación de campo de golf en el monte UP 20-22 de </w:t>
      </w:r>
      <w:proofErr w:type="spellStart"/>
      <w:r w:rsidRPr="00FD46B8">
        <w:rPr>
          <w:b/>
          <w:bCs/>
          <w:sz w:val="20"/>
          <w:szCs w:val="20"/>
        </w:rPr>
        <w:t>Moralzarzal</w:t>
      </w:r>
      <w:proofErr w:type="spellEnd"/>
      <w:r w:rsidRPr="00FD46B8">
        <w:rPr>
          <w:bCs/>
          <w:sz w:val="20"/>
          <w:szCs w:val="20"/>
        </w:rPr>
        <w:t xml:space="preserve">”, en el término municipal de </w:t>
      </w:r>
      <w:proofErr w:type="spellStart"/>
      <w:r w:rsidRPr="00FD46B8">
        <w:rPr>
          <w:bCs/>
          <w:sz w:val="20"/>
          <w:szCs w:val="20"/>
        </w:rPr>
        <w:t>Moralzarzal</w:t>
      </w:r>
      <w:proofErr w:type="spellEnd"/>
      <w:r w:rsidRPr="00FD46B8">
        <w:rPr>
          <w:bCs/>
          <w:sz w:val="20"/>
          <w:szCs w:val="20"/>
        </w:rPr>
        <w:t xml:space="preserve">, promovido por </w:t>
      </w:r>
      <w:r>
        <w:rPr>
          <w:bCs/>
          <w:sz w:val="20"/>
          <w:szCs w:val="20"/>
        </w:rPr>
        <w:t xml:space="preserve">el </w:t>
      </w:r>
      <w:r w:rsidRPr="00FD46B8">
        <w:rPr>
          <w:bCs/>
          <w:sz w:val="20"/>
          <w:szCs w:val="20"/>
        </w:rPr>
        <w:t xml:space="preserve">Ayuntamiento de </w:t>
      </w:r>
      <w:proofErr w:type="spellStart"/>
      <w:r w:rsidRPr="00FD46B8">
        <w:rPr>
          <w:bCs/>
          <w:sz w:val="20"/>
          <w:szCs w:val="20"/>
        </w:rPr>
        <w:t>Moralzarzal</w:t>
      </w:r>
      <w:proofErr w:type="spellEnd"/>
      <w:r w:rsidRPr="00FD46B8">
        <w:rPr>
          <w:bCs/>
          <w:sz w:val="20"/>
          <w:szCs w:val="20"/>
        </w:rPr>
        <w:t xml:space="preserve"> (expediente 10-EIA-00051.5/2012).</w:t>
      </w:r>
    </w:p>
    <w:p w:rsidR="00034E01" w:rsidRDefault="00034E01" w:rsidP="00034E01">
      <w:pPr>
        <w:numPr>
          <w:ilvl w:val="0"/>
          <w:numId w:val="1"/>
        </w:numPr>
        <w:autoSpaceDE w:val="0"/>
        <w:autoSpaceDN w:val="0"/>
        <w:adjustRightInd w:val="0"/>
        <w:jc w:val="both"/>
        <w:rPr>
          <w:bCs/>
          <w:sz w:val="20"/>
          <w:szCs w:val="20"/>
        </w:rPr>
      </w:pPr>
      <w:r>
        <w:rPr>
          <w:bCs/>
          <w:sz w:val="20"/>
          <w:szCs w:val="20"/>
        </w:rPr>
        <w:t>Que dicha publicación establece un periodo de 30 días de información pública.</w:t>
      </w:r>
    </w:p>
    <w:p w:rsidR="00034E01" w:rsidRDefault="00034E01" w:rsidP="00034E01">
      <w:pPr>
        <w:numPr>
          <w:ilvl w:val="0"/>
          <w:numId w:val="1"/>
        </w:numPr>
        <w:autoSpaceDE w:val="0"/>
        <w:autoSpaceDN w:val="0"/>
        <w:adjustRightInd w:val="0"/>
        <w:jc w:val="both"/>
        <w:rPr>
          <w:bCs/>
          <w:sz w:val="20"/>
          <w:szCs w:val="20"/>
        </w:rPr>
      </w:pPr>
      <w:r>
        <w:rPr>
          <w:bCs/>
          <w:sz w:val="20"/>
          <w:szCs w:val="20"/>
        </w:rPr>
        <w:t>Que de acuerdo a dicho periodo de información pública se presentan las siguientes:</w:t>
      </w:r>
    </w:p>
    <w:p w:rsidR="00034E01" w:rsidRPr="00FD46B8" w:rsidRDefault="00034E01" w:rsidP="00034E01">
      <w:pPr>
        <w:autoSpaceDE w:val="0"/>
        <w:autoSpaceDN w:val="0"/>
        <w:adjustRightInd w:val="0"/>
        <w:jc w:val="both"/>
        <w:rPr>
          <w:bCs/>
          <w:sz w:val="20"/>
          <w:szCs w:val="20"/>
        </w:rPr>
      </w:pPr>
    </w:p>
    <w:p w:rsidR="00034E01" w:rsidRPr="00FD46B8" w:rsidRDefault="00034E01" w:rsidP="00034E01">
      <w:pPr>
        <w:suppressAutoHyphens/>
        <w:spacing w:line="288" w:lineRule="auto"/>
        <w:jc w:val="center"/>
        <w:rPr>
          <w:b/>
          <w:bCs/>
          <w:sz w:val="20"/>
          <w:szCs w:val="20"/>
        </w:rPr>
      </w:pPr>
      <w:r>
        <w:rPr>
          <w:b/>
          <w:bCs/>
          <w:sz w:val="20"/>
          <w:szCs w:val="20"/>
        </w:rPr>
        <w:t>ALEGACIONES</w:t>
      </w:r>
    </w:p>
    <w:p w:rsidR="00034E01" w:rsidRDefault="00034E01" w:rsidP="00034E01">
      <w:pPr>
        <w:pStyle w:val="Textoindependiente"/>
        <w:spacing w:line="288" w:lineRule="auto"/>
        <w:rPr>
          <w:b/>
          <w:sz w:val="20"/>
          <w:szCs w:val="20"/>
          <w:highlight w:val="yellow"/>
          <w:lang w:val="es-ES"/>
        </w:rPr>
      </w:pPr>
    </w:p>
    <w:p w:rsidR="00034E01" w:rsidRDefault="00034E01" w:rsidP="00034E01">
      <w:pPr>
        <w:autoSpaceDE w:val="0"/>
        <w:autoSpaceDN w:val="0"/>
        <w:adjustRightInd w:val="0"/>
        <w:jc w:val="both"/>
        <w:rPr>
          <w:b/>
          <w:bCs/>
          <w:i/>
          <w:sz w:val="20"/>
          <w:szCs w:val="20"/>
        </w:rPr>
      </w:pPr>
      <w:r w:rsidRPr="00FD46B8">
        <w:rPr>
          <w:b/>
          <w:bCs/>
          <w:i/>
          <w:sz w:val="20"/>
          <w:szCs w:val="20"/>
        </w:rPr>
        <w:t xml:space="preserve">RESPECTO </w:t>
      </w:r>
      <w:r>
        <w:rPr>
          <w:b/>
          <w:bCs/>
          <w:i/>
          <w:sz w:val="20"/>
          <w:szCs w:val="20"/>
        </w:rPr>
        <w:t>A LOS IMPACTOS</w:t>
      </w:r>
    </w:p>
    <w:p w:rsidR="00034E01" w:rsidRDefault="00034E01" w:rsidP="00034E01">
      <w:pPr>
        <w:autoSpaceDE w:val="0"/>
        <w:autoSpaceDN w:val="0"/>
        <w:adjustRightInd w:val="0"/>
        <w:jc w:val="both"/>
        <w:rPr>
          <w:b/>
          <w:bCs/>
          <w:i/>
          <w:sz w:val="20"/>
          <w:szCs w:val="20"/>
        </w:rPr>
      </w:pPr>
    </w:p>
    <w:p w:rsidR="00034E01" w:rsidRDefault="00034E01" w:rsidP="00034E01">
      <w:pPr>
        <w:numPr>
          <w:ilvl w:val="0"/>
          <w:numId w:val="2"/>
        </w:numPr>
        <w:autoSpaceDE w:val="0"/>
        <w:autoSpaceDN w:val="0"/>
        <w:adjustRightInd w:val="0"/>
        <w:jc w:val="both"/>
        <w:rPr>
          <w:bCs/>
          <w:sz w:val="20"/>
          <w:szCs w:val="20"/>
        </w:rPr>
      </w:pPr>
      <w:r>
        <w:rPr>
          <w:bCs/>
          <w:sz w:val="20"/>
          <w:szCs w:val="20"/>
        </w:rPr>
        <w:t xml:space="preserve">El </w:t>
      </w:r>
      <w:proofErr w:type="spellStart"/>
      <w:r>
        <w:rPr>
          <w:bCs/>
          <w:sz w:val="20"/>
          <w:szCs w:val="20"/>
        </w:rPr>
        <w:t>EsIA</w:t>
      </w:r>
      <w:proofErr w:type="spellEnd"/>
      <w:r>
        <w:rPr>
          <w:bCs/>
          <w:sz w:val="20"/>
          <w:szCs w:val="20"/>
        </w:rPr>
        <w:t xml:space="preserve"> define una serie de impactos de la actividad propuesta, sobre los que conviene hacer algunas anotaciones:</w:t>
      </w:r>
    </w:p>
    <w:p w:rsidR="00034E01" w:rsidRDefault="00034E01" w:rsidP="00034E01">
      <w:pPr>
        <w:numPr>
          <w:ilvl w:val="1"/>
          <w:numId w:val="2"/>
        </w:numPr>
        <w:autoSpaceDE w:val="0"/>
        <w:autoSpaceDN w:val="0"/>
        <w:adjustRightInd w:val="0"/>
        <w:jc w:val="both"/>
        <w:rPr>
          <w:bCs/>
          <w:sz w:val="20"/>
          <w:szCs w:val="20"/>
        </w:rPr>
      </w:pPr>
      <w:r w:rsidRPr="00D44D8A">
        <w:rPr>
          <w:bCs/>
          <w:sz w:val="20"/>
          <w:szCs w:val="20"/>
        </w:rPr>
        <w:t>La metodología utilizada se ha basado en el Real Decreto 1131/1988, de 30 de septiembre, por el que se aprueba el Reglamento para la ejecución del Real Decreto Legislativo 1302/1986, de 28 de junio, de Evaluación de Impacto Ambiental</w:t>
      </w:r>
      <w:r>
        <w:rPr>
          <w:bCs/>
          <w:sz w:val="20"/>
          <w:szCs w:val="20"/>
        </w:rPr>
        <w:t xml:space="preserve">, el cual ha sido </w:t>
      </w:r>
      <w:r w:rsidRPr="00D44D8A">
        <w:rPr>
          <w:b/>
          <w:bCs/>
          <w:sz w:val="20"/>
          <w:szCs w:val="20"/>
        </w:rPr>
        <w:t xml:space="preserve">derogado </w:t>
      </w:r>
      <w:r>
        <w:rPr>
          <w:bCs/>
          <w:sz w:val="20"/>
          <w:szCs w:val="20"/>
        </w:rPr>
        <w:t xml:space="preserve">por la </w:t>
      </w:r>
      <w:r w:rsidRPr="00D44D8A">
        <w:rPr>
          <w:bCs/>
          <w:sz w:val="20"/>
          <w:szCs w:val="20"/>
        </w:rPr>
        <w:t>Ley 21/2013, de 9 de diciembre, de evaluación ambiental</w:t>
      </w:r>
      <w:r>
        <w:rPr>
          <w:bCs/>
          <w:sz w:val="20"/>
          <w:szCs w:val="20"/>
        </w:rPr>
        <w:t>.</w:t>
      </w:r>
    </w:p>
    <w:p w:rsidR="00034E01" w:rsidRDefault="00034E01" w:rsidP="00034E01">
      <w:pPr>
        <w:numPr>
          <w:ilvl w:val="1"/>
          <w:numId w:val="2"/>
        </w:numPr>
        <w:autoSpaceDE w:val="0"/>
        <w:autoSpaceDN w:val="0"/>
        <w:adjustRightInd w:val="0"/>
        <w:jc w:val="both"/>
        <w:rPr>
          <w:bCs/>
          <w:sz w:val="20"/>
          <w:szCs w:val="20"/>
        </w:rPr>
      </w:pPr>
      <w:r w:rsidRPr="00AC2102">
        <w:rPr>
          <w:bCs/>
          <w:sz w:val="20"/>
          <w:szCs w:val="20"/>
        </w:rPr>
        <w:t xml:space="preserve">El </w:t>
      </w:r>
      <w:proofErr w:type="spellStart"/>
      <w:r w:rsidRPr="00AC2102">
        <w:rPr>
          <w:bCs/>
          <w:sz w:val="20"/>
          <w:szCs w:val="20"/>
        </w:rPr>
        <w:t>EsIA</w:t>
      </w:r>
      <w:proofErr w:type="spellEnd"/>
      <w:r w:rsidRPr="00AC2102">
        <w:rPr>
          <w:bCs/>
          <w:sz w:val="20"/>
          <w:szCs w:val="20"/>
        </w:rPr>
        <w:t xml:space="preserve"> indica lo siguiente sobre la afección al paisaje “</w:t>
      </w:r>
      <w:r w:rsidRPr="00AC2102">
        <w:rPr>
          <w:bCs/>
          <w:i/>
          <w:sz w:val="20"/>
          <w:szCs w:val="20"/>
        </w:rPr>
        <w:t>El paisaje típico de la dehesa de fresnos se verá potencialmente alterado por la presencia del campo de golf rústico, especialmente por los elementos de carácter permanente y que son más visibles, como el campo de prácticas, su red perimetral o las señalizaciones, así como el vallado del mismo. Para un observador situado en el exterior de la dehesa, para cualquiera de las alternativas, los elementos necesarios para el proyecto, suponen un impacto en la percepción del paisaje. En el caso de la alternativa 1, el número de observadores es mayor, dado que el vallado será visible desde la carretero M-608</w:t>
      </w:r>
      <w:r>
        <w:rPr>
          <w:bCs/>
          <w:i/>
          <w:sz w:val="20"/>
          <w:szCs w:val="20"/>
        </w:rPr>
        <w:t>,</w:t>
      </w:r>
      <w:r w:rsidRPr="00AC2102">
        <w:rPr>
          <w:bCs/>
          <w:i/>
          <w:sz w:val="20"/>
          <w:szCs w:val="20"/>
        </w:rPr>
        <w:t xml:space="preserve"> que une </w:t>
      </w:r>
      <w:proofErr w:type="spellStart"/>
      <w:r w:rsidRPr="00AC2102">
        <w:rPr>
          <w:bCs/>
          <w:i/>
          <w:sz w:val="20"/>
          <w:szCs w:val="20"/>
        </w:rPr>
        <w:t>Cerceda</w:t>
      </w:r>
      <w:proofErr w:type="spellEnd"/>
      <w:r w:rsidRPr="00AC2102">
        <w:rPr>
          <w:bCs/>
          <w:i/>
          <w:sz w:val="20"/>
          <w:szCs w:val="20"/>
        </w:rPr>
        <w:t xml:space="preserve"> con </w:t>
      </w:r>
      <w:proofErr w:type="spellStart"/>
      <w:r w:rsidRPr="00AC2102">
        <w:rPr>
          <w:bCs/>
          <w:i/>
          <w:sz w:val="20"/>
          <w:szCs w:val="20"/>
        </w:rPr>
        <w:t>Moralzarzal</w:t>
      </w:r>
      <w:proofErr w:type="spellEnd"/>
      <w:r>
        <w:rPr>
          <w:bCs/>
          <w:sz w:val="20"/>
          <w:szCs w:val="20"/>
        </w:rPr>
        <w:t>”</w:t>
      </w:r>
      <w:r w:rsidRPr="00AC2102">
        <w:rPr>
          <w:bCs/>
          <w:sz w:val="20"/>
          <w:szCs w:val="20"/>
        </w:rPr>
        <w:t>.</w:t>
      </w:r>
      <w:r>
        <w:rPr>
          <w:bCs/>
          <w:sz w:val="20"/>
          <w:szCs w:val="20"/>
        </w:rPr>
        <w:t xml:space="preserve"> Por lo que el propio estudio indica que existirá una </w:t>
      </w:r>
      <w:r w:rsidRPr="000E089B">
        <w:rPr>
          <w:b/>
          <w:bCs/>
          <w:sz w:val="20"/>
          <w:szCs w:val="20"/>
        </w:rPr>
        <w:t>afección importante sobre el paisaje</w:t>
      </w:r>
      <w:r>
        <w:rPr>
          <w:b/>
          <w:bCs/>
          <w:sz w:val="20"/>
          <w:szCs w:val="20"/>
        </w:rPr>
        <w:t xml:space="preserve"> y será mayor en la Alternativa seleccionada</w:t>
      </w:r>
      <w:r>
        <w:rPr>
          <w:bCs/>
          <w:sz w:val="20"/>
          <w:szCs w:val="20"/>
        </w:rPr>
        <w:t>.</w:t>
      </w:r>
    </w:p>
    <w:p w:rsidR="00034E01" w:rsidRPr="00CD04C8" w:rsidRDefault="00034E01" w:rsidP="00034E01">
      <w:pPr>
        <w:numPr>
          <w:ilvl w:val="1"/>
          <w:numId w:val="2"/>
        </w:numPr>
        <w:autoSpaceDE w:val="0"/>
        <w:autoSpaceDN w:val="0"/>
        <w:adjustRightInd w:val="0"/>
        <w:jc w:val="both"/>
        <w:rPr>
          <w:bCs/>
          <w:sz w:val="20"/>
          <w:szCs w:val="20"/>
        </w:rPr>
      </w:pPr>
      <w:r w:rsidRPr="00CD04C8">
        <w:rPr>
          <w:bCs/>
          <w:sz w:val="20"/>
          <w:szCs w:val="20"/>
        </w:rPr>
        <w:t xml:space="preserve">Se indica que </w:t>
      </w:r>
      <w:r>
        <w:rPr>
          <w:bCs/>
          <w:sz w:val="20"/>
          <w:szCs w:val="20"/>
        </w:rPr>
        <w:t>“</w:t>
      </w:r>
      <w:r w:rsidRPr="00CD04C8">
        <w:rPr>
          <w:bCs/>
          <w:i/>
          <w:sz w:val="20"/>
          <w:szCs w:val="20"/>
        </w:rPr>
        <w:t xml:space="preserve">La puesta en funcionamiento del campo de golf rústico </w:t>
      </w:r>
      <w:r w:rsidRPr="00CD04C8">
        <w:rPr>
          <w:b/>
          <w:bCs/>
          <w:i/>
          <w:sz w:val="20"/>
          <w:szCs w:val="20"/>
        </w:rPr>
        <w:t>puede</w:t>
      </w:r>
      <w:r w:rsidRPr="00CD04C8">
        <w:rPr>
          <w:bCs/>
          <w:i/>
          <w:sz w:val="20"/>
          <w:szCs w:val="20"/>
        </w:rPr>
        <w:t xml:space="preserve"> suponer una potenciación de aquellos comercios y servicios que se encuentran en el municipio de </w:t>
      </w:r>
      <w:proofErr w:type="spellStart"/>
      <w:r w:rsidRPr="00CD04C8">
        <w:rPr>
          <w:bCs/>
          <w:i/>
          <w:sz w:val="20"/>
          <w:szCs w:val="20"/>
        </w:rPr>
        <w:t>Moralzarzal</w:t>
      </w:r>
      <w:proofErr w:type="spellEnd"/>
      <w:r w:rsidRPr="00CD04C8">
        <w:rPr>
          <w:bCs/>
          <w:i/>
          <w:sz w:val="20"/>
          <w:szCs w:val="20"/>
        </w:rPr>
        <w:t>, produciéndose una valoración positiva sobre este factor</w:t>
      </w:r>
      <w:r>
        <w:rPr>
          <w:bCs/>
          <w:sz w:val="20"/>
          <w:szCs w:val="20"/>
        </w:rPr>
        <w:t xml:space="preserve">”.  Pero no se valora el empleo que se va a generar y de qué manera se puede producir es potenciación. Teniendo en cuenta su ubicación a 700 metros de la Casa Club y del entorno de la Plaza de Toros, no parece probable que se potencien las actividades comerciales y de servicios por proximidad. </w:t>
      </w:r>
    </w:p>
    <w:p w:rsidR="00034E01" w:rsidRDefault="00034E01"/>
    <w:p w:rsidR="0000784A" w:rsidRPr="00543872" w:rsidRDefault="0000784A" w:rsidP="0000784A">
      <w:pPr>
        <w:jc w:val="both"/>
        <w:rPr>
          <w:sz w:val="20"/>
          <w:szCs w:val="20"/>
        </w:rPr>
      </w:pPr>
      <w:r w:rsidRPr="00543872">
        <w:rPr>
          <w:spacing w:val="-3"/>
          <w:sz w:val="20"/>
          <w:szCs w:val="20"/>
        </w:rPr>
        <w:t xml:space="preserve">Por todo lo anteriormente expuesto, </w:t>
      </w:r>
    </w:p>
    <w:p w:rsidR="0000784A" w:rsidRPr="00F00DFE" w:rsidRDefault="0000784A" w:rsidP="0000784A">
      <w:pPr>
        <w:jc w:val="both"/>
        <w:rPr>
          <w:sz w:val="20"/>
          <w:szCs w:val="20"/>
          <w:highlight w:val="yellow"/>
        </w:rPr>
      </w:pPr>
    </w:p>
    <w:p w:rsidR="0000784A" w:rsidRDefault="0000784A" w:rsidP="0000784A">
      <w:pPr>
        <w:jc w:val="both"/>
        <w:rPr>
          <w:b/>
          <w:sz w:val="20"/>
          <w:szCs w:val="20"/>
        </w:rPr>
      </w:pPr>
    </w:p>
    <w:p w:rsidR="0000784A" w:rsidRDefault="0000784A" w:rsidP="0000784A">
      <w:pPr>
        <w:jc w:val="center"/>
        <w:rPr>
          <w:b/>
          <w:sz w:val="20"/>
          <w:szCs w:val="20"/>
        </w:rPr>
      </w:pPr>
      <w:r w:rsidRPr="00543872">
        <w:rPr>
          <w:b/>
          <w:sz w:val="20"/>
          <w:szCs w:val="20"/>
        </w:rPr>
        <w:t>SOLICITA:</w:t>
      </w:r>
    </w:p>
    <w:p w:rsidR="0000784A" w:rsidRPr="00543872" w:rsidRDefault="0000784A" w:rsidP="0000784A">
      <w:pPr>
        <w:jc w:val="center"/>
        <w:rPr>
          <w:b/>
          <w:sz w:val="20"/>
          <w:szCs w:val="20"/>
        </w:rPr>
      </w:pPr>
    </w:p>
    <w:p w:rsidR="0000784A" w:rsidRPr="00543872" w:rsidRDefault="0000784A" w:rsidP="0000784A">
      <w:pPr>
        <w:pStyle w:val="Textoindependiente"/>
        <w:rPr>
          <w:sz w:val="20"/>
          <w:szCs w:val="20"/>
          <w:lang w:val="es-ES"/>
        </w:rPr>
      </w:pPr>
    </w:p>
    <w:p w:rsidR="0000784A" w:rsidRPr="00543872" w:rsidRDefault="0000784A" w:rsidP="0000784A">
      <w:pPr>
        <w:pStyle w:val="Textoindependiente"/>
        <w:rPr>
          <w:sz w:val="20"/>
          <w:szCs w:val="20"/>
        </w:rPr>
      </w:pPr>
      <w:r w:rsidRPr="00543872">
        <w:rPr>
          <w:b/>
          <w:sz w:val="20"/>
          <w:szCs w:val="20"/>
          <w:lang w:val="es-ES"/>
        </w:rPr>
        <w:t>Primero.-</w:t>
      </w:r>
      <w:r w:rsidRPr="00543872">
        <w:rPr>
          <w:sz w:val="20"/>
          <w:szCs w:val="20"/>
          <w:lang w:val="es-ES"/>
        </w:rPr>
        <w:t xml:space="preserve"> </w:t>
      </w:r>
      <w:r w:rsidRPr="00543872">
        <w:rPr>
          <w:sz w:val="20"/>
          <w:szCs w:val="20"/>
        </w:rPr>
        <w:t>Que se tenga por presentado este escrito, y por formuladas las alegaciones en él expresadas, uniendo el presente escrito al proyecto de referencia, y teniendo en cuenta estas alegaciones al dictar la oportuna resolución.</w:t>
      </w:r>
    </w:p>
    <w:p w:rsidR="0000784A" w:rsidRPr="00F00DFE" w:rsidRDefault="0000784A" w:rsidP="0000784A">
      <w:pPr>
        <w:pStyle w:val="Textoindependiente"/>
        <w:rPr>
          <w:sz w:val="20"/>
          <w:szCs w:val="20"/>
          <w:highlight w:val="yellow"/>
        </w:rPr>
      </w:pPr>
    </w:p>
    <w:p w:rsidR="0000784A" w:rsidRPr="00543872" w:rsidRDefault="0000784A" w:rsidP="0000784A">
      <w:pPr>
        <w:pStyle w:val="Textoindependiente"/>
        <w:rPr>
          <w:sz w:val="20"/>
          <w:szCs w:val="20"/>
          <w:lang w:val="es-ES"/>
        </w:rPr>
      </w:pPr>
      <w:r w:rsidRPr="00543872">
        <w:rPr>
          <w:b/>
          <w:sz w:val="20"/>
          <w:szCs w:val="20"/>
          <w:lang w:val="es-ES"/>
        </w:rPr>
        <w:t>Segundo.-</w:t>
      </w:r>
      <w:r w:rsidRPr="00543872">
        <w:rPr>
          <w:sz w:val="20"/>
          <w:szCs w:val="20"/>
          <w:lang w:val="es-ES"/>
        </w:rPr>
        <w:t xml:space="preserve"> Que el órgano ambiental</w:t>
      </w:r>
      <w:r>
        <w:rPr>
          <w:sz w:val="20"/>
          <w:szCs w:val="20"/>
          <w:lang w:val="es-ES"/>
        </w:rPr>
        <w:t xml:space="preserve"> inste al Promotor a retirar el Proyecto de</w:t>
      </w:r>
      <w:r w:rsidRPr="00FD46B8">
        <w:rPr>
          <w:b/>
          <w:bCs/>
          <w:sz w:val="20"/>
          <w:szCs w:val="20"/>
        </w:rPr>
        <w:t xml:space="preserve">“Implantación de campo de golf en el monte UP 20-22 de </w:t>
      </w:r>
      <w:proofErr w:type="spellStart"/>
      <w:r w:rsidRPr="00FD46B8">
        <w:rPr>
          <w:b/>
          <w:bCs/>
          <w:sz w:val="20"/>
          <w:szCs w:val="20"/>
        </w:rPr>
        <w:t>Moralzarzal</w:t>
      </w:r>
      <w:proofErr w:type="spellEnd"/>
      <w:r w:rsidRPr="00FD46B8">
        <w:rPr>
          <w:bCs/>
          <w:sz w:val="20"/>
          <w:szCs w:val="20"/>
        </w:rPr>
        <w:t>”</w:t>
      </w:r>
      <w:r>
        <w:rPr>
          <w:sz w:val="20"/>
          <w:szCs w:val="20"/>
          <w:lang w:val="es-ES"/>
        </w:rPr>
        <w:t xml:space="preserve"> o, en su caso, se </w:t>
      </w:r>
      <w:r w:rsidRPr="00543872">
        <w:rPr>
          <w:sz w:val="20"/>
          <w:szCs w:val="20"/>
          <w:lang w:val="es-ES"/>
        </w:rPr>
        <w:t xml:space="preserve"> emita una </w:t>
      </w:r>
      <w:r w:rsidRPr="00543872">
        <w:rPr>
          <w:b/>
          <w:sz w:val="20"/>
          <w:szCs w:val="20"/>
          <w:lang w:val="es-ES"/>
        </w:rPr>
        <w:t>Declaración de Impacto Ambiental desfavorable</w:t>
      </w:r>
      <w:r>
        <w:rPr>
          <w:sz w:val="20"/>
          <w:szCs w:val="20"/>
          <w:lang w:val="es-ES"/>
        </w:rPr>
        <w:t xml:space="preserve"> basada en las afecciones al medio ambiente, la escasa o nula rentabilidad económica e interés social de este tipo de actividades en el entorno de </w:t>
      </w:r>
      <w:proofErr w:type="spellStart"/>
      <w:r>
        <w:rPr>
          <w:sz w:val="20"/>
          <w:szCs w:val="20"/>
          <w:lang w:val="es-ES"/>
        </w:rPr>
        <w:t>Moralzarzal</w:t>
      </w:r>
      <w:proofErr w:type="spellEnd"/>
      <w:r>
        <w:rPr>
          <w:sz w:val="20"/>
          <w:szCs w:val="20"/>
          <w:lang w:val="es-ES"/>
        </w:rPr>
        <w:t>, como se ha indicado en los puntos anteriores de las alegaciones.</w:t>
      </w:r>
    </w:p>
    <w:p w:rsidR="0000784A" w:rsidRPr="00F00DFE" w:rsidRDefault="0000784A" w:rsidP="0000784A">
      <w:pPr>
        <w:pStyle w:val="Textoindependiente"/>
        <w:rPr>
          <w:sz w:val="20"/>
          <w:szCs w:val="20"/>
          <w:highlight w:val="yellow"/>
          <w:lang w:val="es-ES"/>
        </w:rPr>
      </w:pPr>
    </w:p>
    <w:p w:rsidR="0000784A" w:rsidRPr="00543872" w:rsidRDefault="0000784A" w:rsidP="0000784A">
      <w:pPr>
        <w:pStyle w:val="Textoindependiente"/>
        <w:rPr>
          <w:sz w:val="20"/>
          <w:szCs w:val="20"/>
          <w:lang w:val="es-ES"/>
        </w:rPr>
      </w:pPr>
      <w:r w:rsidRPr="00543872">
        <w:rPr>
          <w:b/>
          <w:sz w:val="20"/>
          <w:szCs w:val="20"/>
          <w:lang w:val="es-ES"/>
        </w:rPr>
        <w:t>Tercero.-</w:t>
      </w:r>
      <w:r w:rsidRPr="00543872">
        <w:rPr>
          <w:sz w:val="20"/>
          <w:szCs w:val="20"/>
          <w:lang w:val="es-ES"/>
        </w:rPr>
        <w:t xml:space="preserve"> Que el órgano ambiental inste al promotor a que se realice un </w:t>
      </w:r>
      <w:r w:rsidRPr="0023684E">
        <w:rPr>
          <w:b/>
          <w:sz w:val="20"/>
          <w:szCs w:val="20"/>
          <w:lang w:val="es-ES"/>
        </w:rPr>
        <w:t xml:space="preserve">Plan de Gestión Sostenible del Monte de Utilidad Pública 20-22 de </w:t>
      </w:r>
      <w:proofErr w:type="spellStart"/>
      <w:r w:rsidRPr="0023684E">
        <w:rPr>
          <w:b/>
          <w:sz w:val="20"/>
          <w:szCs w:val="20"/>
          <w:lang w:val="es-ES"/>
        </w:rPr>
        <w:t>Moralzarzal</w:t>
      </w:r>
      <w:proofErr w:type="spellEnd"/>
      <w:r w:rsidRPr="00543872">
        <w:rPr>
          <w:sz w:val="20"/>
          <w:szCs w:val="20"/>
          <w:lang w:val="es-ES"/>
        </w:rPr>
        <w:t xml:space="preserve">, acorde con los objetivos de protección ambiental de los espacios forestales </w:t>
      </w:r>
      <w:r>
        <w:rPr>
          <w:sz w:val="20"/>
          <w:szCs w:val="20"/>
          <w:lang w:val="es-ES"/>
        </w:rPr>
        <w:t>con</w:t>
      </w:r>
      <w:r w:rsidRPr="00543872">
        <w:rPr>
          <w:sz w:val="20"/>
          <w:szCs w:val="20"/>
          <w:lang w:val="es-ES"/>
        </w:rPr>
        <w:t xml:space="preserve"> uso ganadero, en el entorno de la Sierra de Guadarrama y próximo a los límites de un Parque Nacional.</w:t>
      </w:r>
    </w:p>
    <w:p w:rsidR="0000784A" w:rsidRPr="00F00DFE" w:rsidRDefault="0000784A" w:rsidP="0000784A">
      <w:pPr>
        <w:pStyle w:val="Textoindependiente"/>
        <w:rPr>
          <w:sz w:val="20"/>
          <w:szCs w:val="20"/>
          <w:highlight w:val="yellow"/>
          <w:lang w:val="es-ES"/>
        </w:rPr>
      </w:pPr>
    </w:p>
    <w:p w:rsidR="0000784A" w:rsidRPr="004434C7" w:rsidRDefault="0000784A" w:rsidP="0000784A">
      <w:pPr>
        <w:pStyle w:val="Textoindependiente"/>
        <w:rPr>
          <w:sz w:val="20"/>
          <w:szCs w:val="20"/>
        </w:rPr>
      </w:pPr>
      <w:r w:rsidRPr="004434C7">
        <w:rPr>
          <w:b/>
          <w:sz w:val="20"/>
          <w:szCs w:val="20"/>
          <w:lang w:val="es-ES"/>
        </w:rPr>
        <w:t>Cuarto.-</w:t>
      </w:r>
      <w:r w:rsidRPr="004434C7">
        <w:rPr>
          <w:sz w:val="20"/>
          <w:szCs w:val="20"/>
          <w:lang w:val="es-ES"/>
        </w:rPr>
        <w:t xml:space="preserve"> Que en base a los artículos 31 y 34 de la Ley 30/1992, y artículo 24.1 de la Constitución Española, al ser titular de derechos o intereses legítimos que pueden resultar afectados por la resolución de este procedimiento, me persono en el mismo, solicitando expresamente que se me tenga por parte interesada, y que se me  notifiquen cuantas actuaciones y resoluciones se emitan en el mismo, especialmente la resolución que ponga fin al procedimiento</w:t>
      </w:r>
    </w:p>
    <w:p w:rsidR="0000784A" w:rsidRPr="00F00DFE" w:rsidRDefault="0000784A" w:rsidP="0000784A">
      <w:pPr>
        <w:pStyle w:val="Textoindependiente"/>
        <w:rPr>
          <w:sz w:val="20"/>
          <w:szCs w:val="20"/>
          <w:highlight w:val="yellow"/>
        </w:rPr>
      </w:pPr>
    </w:p>
    <w:p w:rsidR="0000784A" w:rsidRPr="00F00DFE" w:rsidRDefault="0000784A" w:rsidP="0000784A">
      <w:pPr>
        <w:pStyle w:val="Textoindependiente"/>
        <w:rPr>
          <w:color w:val="FF0000"/>
          <w:sz w:val="20"/>
          <w:szCs w:val="20"/>
          <w:highlight w:val="yellow"/>
        </w:rPr>
      </w:pPr>
      <w:r w:rsidRPr="00F00DFE">
        <w:rPr>
          <w:color w:val="FF0000"/>
          <w:sz w:val="20"/>
          <w:szCs w:val="20"/>
          <w:highlight w:val="yellow"/>
        </w:rPr>
        <w:t>[NOMBRE Y APELLIDOS]</w:t>
      </w:r>
    </w:p>
    <w:p w:rsidR="0000784A" w:rsidRPr="00FD46B8" w:rsidRDefault="0000784A" w:rsidP="0000784A">
      <w:pPr>
        <w:pStyle w:val="Textoindependiente"/>
        <w:rPr>
          <w:color w:val="FF0000"/>
          <w:sz w:val="20"/>
          <w:szCs w:val="20"/>
          <w:lang w:val="es-ES"/>
        </w:rPr>
      </w:pPr>
      <w:r w:rsidRPr="00F00DFE">
        <w:rPr>
          <w:color w:val="FF0000"/>
          <w:sz w:val="20"/>
          <w:szCs w:val="20"/>
          <w:highlight w:val="yellow"/>
        </w:rPr>
        <w:t>[FIRMA]</w:t>
      </w:r>
    </w:p>
    <w:p w:rsidR="0000784A" w:rsidRDefault="0000784A"/>
    <w:sectPr w:rsidR="000078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67C"/>
    <w:multiLevelType w:val="hybridMultilevel"/>
    <w:tmpl w:val="69C413B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D404F61"/>
    <w:multiLevelType w:val="hybridMultilevel"/>
    <w:tmpl w:val="D52210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E01"/>
    <w:rsid w:val="0000784A"/>
    <w:rsid w:val="00034E01"/>
    <w:rsid w:val="0044658B"/>
    <w:rsid w:val="009F45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E0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34E01"/>
    <w:pPr>
      <w:jc w:val="both"/>
    </w:pPr>
    <w:rPr>
      <w:lang w:val="es-ES_tradnl"/>
    </w:rPr>
  </w:style>
  <w:style w:type="character" w:customStyle="1" w:styleId="TextoindependienteCar">
    <w:name w:val="Texto independiente Car"/>
    <w:basedOn w:val="Fuentedeprrafopredeter"/>
    <w:link w:val="Textoindependiente"/>
    <w:rsid w:val="00034E01"/>
    <w:rPr>
      <w:rFonts w:ascii="Times New Roman" w:eastAsia="Times New Roman" w:hAnsi="Times New Roman" w:cs="Times New Roman"/>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E0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34E01"/>
    <w:pPr>
      <w:jc w:val="both"/>
    </w:pPr>
    <w:rPr>
      <w:lang w:val="es-ES_tradnl"/>
    </w:rPr>
  </w:style>
  <w:style w:type="character" w:customStyle="1" w:styleId="TextoindependienteCar">
    <w:name w:val="Texto independiente Car"/>
    <w:basedOn w:val="Fuentedeprrafopredeter"/>
    <w:link w:val="Textoindependiente"/>
    <w:rsid w:val="00034E01"/>
    <w:rPr>
      <w:rFonts w:ascii="Times New Roman" w:eastAsia="Times New Roman" w:hAnsi="Times New Roman"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3830</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dc:creator>
  <cp:lastModifiedBy>MAO</cp:lastModifiedBy>
  <cp:revision>3</cp:revision>
  <dcterms:created xsi:type="dcterms:W3CDTF">2014-09-08T22:01:00Z</dcterms:created>
  <dcterms:modified xsi:type="dcterms:W3CDTF">2014-09-08T22:20:00Z</dcterms:modified>
</cp:coreProperties>
</file>